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Sensore di movimento</w:t>
      </w:r>
    </w:p>
    <w:p/>
    <w:p>
      <w:pPr/>
      <w:r>
        <w:rPr>
          <w:b w:val="1"/>
          <w:bCs w:val="1"/>
        </w:rPr>
        <w:t xml:space="preserve">MD IR N360</w:t>
      </w:r>
    </w:p>
    <w:p>
      <w:pPr/>
      <w:r>
        <w:rPr>
          <w:b w:val="1"/>
          <w:bCs w:val="1"/>
        </w:rPr>
        <w:t xml:space="preserve">uDIM - sup. antracite</w:t>
      </w:r>
    </w:p>
    <w:p/>
    <w:p>
      <w:pPr/>
      <w:r>
        <w:rPr/>
        <w:t xml:space="preserve">Dimensioni (lung. x largh. x alt.): 93 x 80 x 80 mm;Dimensioni (Ø x H): 80 x 93 mm;Con rilevatore di movimento: Sì;Garanzia del produttore: 5 anni;Impostazioni tramite: Bluetooth, App;Con telecomando: No;Variante: uDIM - sup. antracite;VPE1, EAN: 4007841080044;Esecuzione: Rilevatori di movimento;Applicazione, luogo: Esterno;colore: antracite;Colore, RAL: 7016;Incl. supporto per montaggio angolare a muro: No;Montaggio: In superficie;Grado di protezione: IP54;Temperatura ambiente: da -20 fino a 40 °C;Materiale: Plastica;Allacciamento alla rete: 50 – 60 Hz;Tecnologia, sensori: Infrarossi passivi, Misurazione della luce mista;Altezza di montaggio: 1,8 – 6,00 m;Altezza di montaggio max.: 6,00 m;Altezza di montaggio ottimale: 2,5 m;Angolo di rilevamento: 360 °;Protezione antistrisciamento: Sì;Possibilità di schermare segmenti del campo di rilevamento: Sì;Scalabilità elettronica: Sì;Scalabilità meccanica: No;Raggio d'azione radiale: Ø 7 m (38 m²);Raggio d'azione tangenziale: Ø 26 m (531 m²);Zone d'intervento: 1179 zone di commutazione;Materiale di copertura: Clip di copertura;Regolazione crepuscolare: 2 – 2000 lx;Regolazione del periodo di accensione: 5 sec – 60 min;Funzione luce di base: Sì;Funzione luce di base tempo: 1-60 min;Regolazione crepuscolare Teach: Sì;Regolazione per mantenere luce costante: No;Collegamento in rete: Sì;Collegamento in rete via: Bluetooth Mesh;Reichweite Radial Eagle Eye max.: 6 m;Categoria die prodotto: Sensore di movimento</w:t>
      </w:r>
    </w:p>
    <w:p/>
    <w:p>
      <w:pPr/>
      <w:r>
        <w:rPr>
          <w:b w:val="1"/>
          <w:bCs w:val="1"/>
        </w:rPr>
        <w:t xml:space="preserve">Produttore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 n. </w:t>
      </w:r>
      <w:r>
        <w:rPr/>
        <w:t xml:space="preserve">080044</w:t>
      </w:r>
    </w:p>
    <w:p>
      <w:pPr/>
      <w:r>
        <w:rPr>
          <w:b w:val="1"/>
          <w:bCs w:val="1"/>
        </w:rPr>
        <w:t xml:space="preserve">Denominazione ordine </w:t>
      </w:r>
      <w:r>
        <w:rPr/>
        <w:t xml:space="preserve">MD IR N360 uDIM - sup. antracite</w:t>
      </w:r>
    </w:p>
    <w:p/>
    <w:p>
      <w:pPr/>
      <w:r>
        <w:rPr/>
        <w:t xml:space="preserve">Consegnare, montare e impostare in modo che sia pronto alla messa in funzione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2026-10-02T01:30:52+02:00</dcterms:created>
  <dcterms:modified xsi:type="dcterms:W3CDTF">2026-10-02T01:30:52+02:00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